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B2BF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u w:val="single"/>
          <w:lang w:val="nl-NL"/>
        </w:rPr>
      </w:pPr>
      <w:r>
        <w:rPr>
          <w:rFonts w:ascii="Arial" w:hAnsi="Arial" w:cs="Arial"/>
          <w:b/>
          <w:bCs/>
          <w:kern w:val="0"/>
          <w:u w:val="single"/>
          <w:lang w:val="nl-NL"/>
        </w:rPr>
        <w:t>Belinstructies Mama-2B</w:t>
      </w:r>
      <w:r>
        <w:rPr>
          <w:rFonts w:ascii="Arial" w:hAnsi="Arial" w:cs="Arial"/>
          <w:b/>
          <w:bCs/>
          <w:kern w:val="0"/>
          <w:u w:val="single"/>
          <w:lang w:val="nl-NL"/>
        </w:rPr>
        <w:tab/>
      </w:r>
      <w:r>
        <w:rPr>
          <w:rFonts w:ascii="Arial" w:hAnsi="Arial" w:cs="Arial"/>
          <w:b/>
          <w:bCs/>
          <w:kern w:val="0"/>
          <w:u w:val="single"/>
          <w:lang w:val="nl-NL"/>
        </w:rPr>
        <w:tab/>
      </w:r>
      <w:r>
        <w:rPr>
          <w:rFonts w:ascii="Arial" w:hAnsi="Arial" w:cs="Arial"/>
          <w:b/>
          <w:bCs/>
          <w:kern w:val="0"/>
          <w:u w:val="single"/>
          <w:lang w:val="nl-NL"/>
        </w:rPr>
        <w:tab/>
      </w:r>
      <w:r>
        <w:rPr>
          <w:rFonts w:ascii="Arial" w:hAnsi="Arial" w:cs="Arial"/>
          <w:b/>
          <w:bCs/>
          <w:kern w:val="0"/>
          <w:u w:val="single"/>
          <w:lang w:val="nl-NL"/>
        </w:rPr>
        <w:tab/>
      </w:r>
      <w:r>
        <w:rPr>
          <w:rFonts w:ascii="Arial" w:hAnsi="Arial" w:cs="Arial"/>
          <w:b/>
          <w:bCs/>
          <w:kern w:val="0"/>
          <w:u w:val="single"/>
          <w:lang w:val="nl-NL"/>
        </w:rPr>
        <w:tab/>
      </w:r>
      <w:r>
        <w:rPr>
          <w:rFonts w:ascii="Arial" w:hAnsi="Arial" w:cs="Arial"/>
          <w:b/>
          <w:bCs/>
          <w:kern w:val="0"/>
          <w:u w:val="single"/>
          <w:lang w:val="nl-NL"/>
        </w:rPr>
        <w:tab/>
      </w:r>
      <w:r>
        <w:rPr>
          <w:rFonts w:ascii="Arial" w:hAnsi="Arial" w:cs="Arial"/>
          <w:b/>
          <w:bCs/>
          <w:kern w:val="0"/>
          <w:u w:val="single"/>
          <w:lang w:val="nl-NL"/>
        </w:rPr>
        <w:tab/>
        <w:t>06-12 70 43 64</w:t>
      </w:r>
    </w:p>
    <w:p w14:paraId="3C5AF48C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lang w:val="nl-NL"/>
        </w:rPr>
      </w:pPr>
      <w:r>
        <w:rPr>
          <w:rFonts w:ascii="Arial" w:hAnsi="Arial" w:cs="Arial"/>
          <w:b/>
          <w:bCs/>
          <w:kern w:val="0"/>
          <w:lang w:val="nl-NL"/>
        </w:rPr>
        <w:t xml:space="preserve">Vóór 37 weken </w:t>
      </w:r>
      <w:r>
        <w:rPr>
          <w:rFonts w:ascii="Arial" w:hAnsi="Arial" w:cs="Arial"/>
          <w:b/>
          <w:bCs/>
          <w:kern w:val="0"/>
          <w:u w:val="single"/>
          <w:lang w:val="nl-NL"/>
        </w:rPr>
        <w:t>altijd bellen</w:t>
      </w:r>
      <w:r>
        <w:rPr>
          <w:rFonts w:ascii="Arial" w:hAnsi="Arial" w:cs="Arial"/>
          <w:b/>
          <w:bCs/>
          <w:kern w:val="0"/>
          <w:lang w:val="nl-NL"/>
        </w:rPr>
        <w:t xml:space="preserve"> als je denkt dat de bevalling begonnen is.</w:t>
      </w:r>
    </w:p>
    <w:p w14:paraId="08646A51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  <w:lang w:val="nl-NL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nl-NL"/>
        </w:rPr>
        <w:t xml:space="preserve"> Na 37 weken:</w:t>
      </w:r>
    </w:p>
    <w:p w14:paraId="1AFAF8AF" w14:textId="2CE37909" w:rsidR="00AE3090" w:rsidRPr="00AE3090" w:rsidRDefault="00AE3090" w:rsidP="00AE30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kern w:val="0"/>
          <w:sz w:val="28"/>
          <w:szCs w:val="28"/>
          <w:lang w:val="nl-NL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nl-NL"/>
        </w:rPr>
        <w:t xml:space="preserve">Weeën </w:t>
      </w:r>
    </w:p>
    <w:p w14:paraId="29232412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lang w:val="nl-NL"/>
        </w:rPr>
        <w:t>1 min.</w:t>
      </w:r>
    </w:p>
    <w:p w14:paraId="442B9FDB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nl-NL"/>
        </w:rPr>
      </w:pPr>
    </w:p>
    <w:p w14:paraId="58A05BD0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lang w:val="nl-NL"/>
        </w:rPr>
        <w:t>Om 4 - 5 min.</w:t>
      </w:r>
    </w:p>
    <w:p w14:paraId="1AEF30CD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lang w:val="nl-NL"/>
        </w:rPr>
        <w:t xml:space="preserve">Dit 1 uur lang. </w:t>
      </w:r>
    </w:p>
    <w:p w14:paraId="652FF413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nl-NL"/>
        </w:rPr>
      </w:pPr>
    </w:p>
    <w:p w14:paraId="7BB3614E" w14:textId="77777777" w:rsidR="00AE3090" w:rsidRDefault="00AE3090" w:rsidP="00AE309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kern w:val="0"/>
          <w:sz w:val="28"/>
          <w:szCs w:val="28"/>
          <w:lang w:val="nl-NL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nl-NL"/>
        </w:rPr>
        <w:t>Breken van de vliezen/vochtverlies</w:t>
      </w:r>
    </w:p>
    <w:p w14:paraId="2BA8D676" w14:textId="77777777" w:rsidR="00AE3090" w:rsidRDefault="00AE3090" w:rsidP="00AE3090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lang w:val="nl-NL"/>
        </w:rPr>
        <w:t>Helder, witte vlokjes, roze = goed</w:t>
      </w:r>
    </w:p>
    <w:p w14:paraId="073840B7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lang w:val="nl-NL"/>
        </w:rPr>
        <w:t xml:space="preserve">                 </w:t>
      </w:r>
      <w:r>
        <w:rPr>
          <w:rFonts w:ascii="Arial" w:hAnsi="Arial" w:cs="Arial"/>
          <w:kern w:val="0"/>
          <w:sz w:val="28"/>
          <w:szCs w:val="28"/>
          <w:u w:val="single"/>
          <w:lang w:val="nl-NL"/>
        </w:rPr>
        <w:t>Overdag:</w:t>
      </w:r>
      <w:r>
        <w:rPr>
          <w:rFonts w:ascii="Arial" w:hAnsi="Arial" w:cs="Arial"/>
          <w:kern w:val="0"/>
          <w:sz w:val="28"/>
          <w:szCs w:val="28"/>
          <w:lang w:val="nl-NL"/>
        </w:rPr>
        <w:t xml:space="preserve"> bellen</w:t>
      </w:r>
      <w:r>
        <w:rPr>
          <w:rFonts w:ascii="Arial" w:hAnsi="Arial" w:cs="Arial"/>
          <w:kern w:val="0"/>
          <w:sz w:val="28"/>
          <w:szCs w:val="28"/>
          <w:lang w:val="nl-NL"/>
        </w:rPr>
        <w:tab/>
      </w:r>
    </w:p>
    <w:p w14:paraId="141769C6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u w:val="single"/>
          <w:lang w:val="nl-NL"/>
        </w:rPr>
        <w:t>Avond en nacht:</w:t>
      </w:r>
      <w:r>
        <w:rPr>
          <w:rFonts w:ascii="Arial" w:hAnsi="Arial" w:cs="Arial"/>
          <w:kern w:val="0"/>
          <w:sz w:val="28"/>
          <w:szCs w:val="28"/>
          <w:lang w:val="nl-NL"/>
        </w:rPr>
        <w:t xml:space="preserve"> Eventueel een app sturen, sowieso volgende ochtend bellen</w:t>
      </w:r>
    </w:p>
    <w:p w14:paraId="61419ABB" w14:textId="77777777" w:rsidR="00AE3090" w:rsidRDefault="00AE3090" w:rsidP="00AE309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b/>
          <w:bCs/>
          <w:kern w:val="0"/>
          <w:sz w:val="28"/>
          <w:szCs w:val="28"/>
          <w:u w:val="single"/>
          <w:lang w:val="nl-NL"/>
        </w:rPr>
        <w:t xml:space="preserve">Groen, </w:t>
      </w:r>
      <w:proofErr w:type="gramStart"/>
      <w:r>
        <w:rPr>
          <w:rFonts w:ascii="Arial" w:hAnsi="Arial" w:cs="Arial"/>
          <w:b/>
          <w:bCs/>
          <w:kern w:val="0"/>
          <w:sz w:val="28"/>
          <w:szCs w:val="28"/>
          <w:u w:val="single"/>
          <w:lang w:val="nl-NL"/>
        </w:rPr>
        <w:t>fel geel</w:t>
      </w:r>
      <w:proofErr w:type="gramEnd"/>
      <w:r>
        <w:rPr>
          <w:rFonts w:ascii="Arial" w:hAnsi="Arial" w:cs="Arial"/>
          <w:kern w:val="0"/>
          <w:sz w:val="28"/>
          <w:szCs w:val="28"/>
          <w:lang w:val="nl-NL"/>
        </w:rPr>
        <w:t xml:space="preserve">, </w:t>
      </w:r>
      <w:r>
        <w:rPr>
          <w:rFonts w:ascii="Arial" w:hAnsi="Arial" w:cs="Arial"/>
          <w:i/>
          <w:iCs/>
          <w:kern w:val="0"/>
          <w:sz w:val="28"/>
          <w:szCs w:val="28"/>
          <w:lang w:val="nl-NL"/>
        </w:rPr>
        <w:t xml:space="preserve">bruin </w:t>
      </w:r>
      <w:r>
        <w:rPr>
          <w:rFonts w:ascii="Arial" w:hAnsi="Arial" w:cs="Arial"/>
          <w:kern w:val="0"/>
          <w:sz w:val="28"/>
          <w:szCs w:val="28"/>
          <w:lang w:val="nl-NL"/>
        </w:rPr>
        <w:t>= niet goed</w:t>
      </w:r>
    </w:p>
    <w:p w14:paraId="2CD9F4EA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lang w:val="nl-NL"/>
        </w:rPr>
        <w:t xml:space="preserve">      </w:t>
      </w:r>
      <w:r>
        <w:rPr>
          <w:rFonts w:ascii="Arial" w:hAnsi="Arial" w:cs="Arial"/>
          <w:kern w:val="0"/>
          <w:sz w:val="28"/>
          <w:szCs w:val="28"/>
          <w:u w:val="single"/>
          <w:lang w:val="nl-NL"/>
        </w:rPr>
        <w:t>Direct</w:t>
      </w:r>
      <w:r>
        <w:rPr>
          <w:rFonts w:ascii="Arial" w:hAnsi="Arial" w:cs="Arial"/>
          <w:kern w:val="0"/>
          <w:sz w:val="28"/>
          <w:szCs w:val="28"/>
          <w:lang w:val="nl-NL"/>
        </w:rPr>
        <w:t xml:space="preserve"> bellen, ook midden in de nacht</w:t>
      </w:r>
    </w:p>
    <w:p w14:paraId="40958DF3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  <w:lang w:val="nl-NL"/>
        </w:rPr>
      </w:pPr>
    </w:p>
    <w:p w14:paraId="44736E0E" w14:textId="77777777" w:rsidR="00AE3090" w:rsidRDefault="00AE3090" w:rsidP="00AE3090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lang w:val="nl-NL"/>
        </w:rPr>
        <w:t xml:space="preserve">Heel veel </w:t>
      </w:r>
      <w:r>
        <w:rPr>
          <w:rFonts w:ascii="Arial" w:hAnsi="Arial" w:cs="Arial"/>
          <w:b/>
          <w:bCs/>
          <w:kern w:val="0"/>
          <w:sz w:val="28"/>
          <w:szCs w:val="28"/>
          <w:lang w:val="nl-NL"/>
        </w:rPr>
        <w:t>bloedverlies</w:t>
      </w:r>
      <w:r>
        <w:rPr>
          <w:rFonts w:ascii="Arial" w:hAnsi="Arial" w:cs="Arial"/>
          <w:kern w:val="0"/>
          <w:sz w:val="28"/>
          <w:szCs w:val="28"/>
          <w:lang w:val="nl-NL"/>
        </w:rPr>
        <w:t>, je voelt het zo lopen = niet goed</w:t>
      </w:r>
    </w:p>
    <w:p w14:paraId="1B51F391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kern w:val="0"/>
          <w:sz w:val="28"/>
          <w:szCs w:val="28"/>
          <w:lang w:val="nl-NL"/>
        </w:rPr>
      </w:pPr>
      <w:r>
        <w:rPr>
          <w:rFonts w:ascii="Arial" w:hAnsi="Arial" w:cs="Arial"/>
          <w:kern w:val="0"/>
          <w:sz w:val="28"/>
          <w:szCs w:val="28"/>
          <w:u w:val="single"/>
          <w:lang w:val="nl-NL"/>
        </w:rPr>
        <w:t>Direct</w:t>
      </w:r>
      <w:r>
        <w:rPr>
          <w:rFonts w:ascii="Arial" w:hAnsi="Arial" w:cs="Arial"/>
          <w:kern w:val="0"/>
          <w:sz w:val="28"/>
          <w:szCs w:val="28"/>
          <w:lang w:val="nl-NL"/>
        </w:rPr>
        <w:t xml:space="preserve"> bellen</w:t>
      </w:r>
    </w:p>
    <w:p w14:paraId="31F9CB68" w14:textId="77777777" w:rsidR="00AE3090" w:rsidRDefault="00AE3090" w:rsidP="00AE3090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kern w:val="0"/>
          <w:sz w:val="28"/>
          <w:szCs w:val="28"/>
          <w:lang w:val="nl-NL"/>
        </w:rPr>
      </w:pPr>
      <w:proofErr w:type="gramStart"/>
      <w:r>
        <w:rPr>
          <w:rFonts w:ascii="Arial" w:hAnsi="Arial" w:cs="Arial"/>
          <w:b/>
          <w:bCs/>
          <w:kern w:val="0"/>
          <w:sz w:val="28"/>
          <w:szCs w:val="28"/>
          <w:lang w:val="nl-NL"/>
        </w:rPr>
        <w:t>Indien</w:t>
      </w:r>
      <w:proofErr w:type="gramEnd"/>
      <w:r>
        <w:rPr>
          <w:rFonts w:ascii="Arial" w:hAnsi="Arial" w:cs="Arial"/>
          <w:b/>
          <w:bCs/>
          <w:kern w:val="0"/>
          <w:sz w:val="28"/>
          <w:szCs w:val="28"/>
          <w:lang w:val="nl-NL"/>
        </w:rPr>
        <w:t xml:space="preserve"> je ongerust bent, altijd bellen! </w:t>
      </w:r>
    </w:p>
    <w:p w14:paraId="56FD246E" w14:textId="77777777" w:rsidR="00AE3090" w:rsidRDefault="00AE3090" w:rsidP="00AE3090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kern w:val="0"/>
          <w:sz w:val="28"/>
          <w:szCs w:val="28"/>
          <w:lang w:val="nl-NL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nl-NL"/>
        </w:rPr>
        <w:t>Bij minder leven altijd bellen!</w:t>
      </w:r>
    </w:p>
    <w:p w14:paraId="486B6D06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  <w:lang w:val="nl-NL"/>
        </w:rPr>
      </w:pPr>
    </w:p>
    <w:p w14:paraId="5C424995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kern w:val="0"/>
          <w:lang w:val="nl-NL"/>
        </w:rPr>
      </w:pPr>
      <w:r>
        <w:rPr>
          <w:rFonts w:ascii="Arial" w:hAnsi="Arial" w:cs="Arial"/>
          <w:b/>
          <w:bCs/>
          <w:i/>
          <w:iCs/>
          <w:kern w:val="0"/>
          <w:lang w:val="nl-NL"/>
        </w:rPr>
        <w:t>Achterwachtpraktijk indien diensttelefoon onbereikbaar: (+31)06-51 00 77 69 (Breda)</w:t>
      </w:r>
    </w:p>
    <w:p w14:paraId="760DC120" w14:textId="77777777" w:rsidR="00AE3090" w:rsidRDefault="00AE3090" w:rsidP="00AE3090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hAnsi="Arial" w:cs="Arial"/>
          <w:b/>
          <w:bCs/>
          <w:i/>
          <w:iCs/>
          <w:kern w:val="1"/>
          <w:lang w:val="nl-NL"/>
        </w:rPr>
      </w:pPr>
      <w:r>
        <w:rPr>
          <w:rFonts w:ascii="Arial" w:hAnsi="Arial" w:cs="Arial"/>
          <w:b/>
          <w:bCs/>
          <w:i/>
          <w:iCs/>
          <w:kern w:val="0"/>
          <w:lang w:val="nl-NL"/>
        </w:rPr>
        <w:t xml:space="preserve">  </w:t>
      </w:r>
      <w:r>
        <w:rPr>
          <w:rFonts w:ascii="Arial" w:hAnsi="Arial" w:cs="Arial"/>
          <w:color w:val="2A423E"/>
          <w:spacing w:val="11"/>
          <w:kern w:val="1"/>
          <w:sz w:val="20"/>
          <w:szCs w:val="20"/>
          <w:lang w:val="nl-NL"/>
        </w:rPr>
        <w:t> </w:t>
      </w:r>
      <w:r>
        <w:rPr>
          <w:rFonts w:ascii="Arial" w:hAnsi="Arial" w:cs="Arial"/>
          <w:color w:val="2A423E"/>
          <w:spacing w:val="11"/>
          <w:kern w:val="1"/>
          <w:sz w:val="20"/>
          <w:szCs w:val="20"/>
          <w:lang w:val="nl-NL"/>
        </w:rPr>
        <w:tab/>
      </w:r>
      <w:r>
        <w:rPr>
          <w:rFonts w:ascii="Arial" w:hAnsi="Arial" w:cs="Arial"/>
          <w:color w:val="2A423E"/>
          <w:spacing w:val="11"/>
          <w:kern w:val="1"/>
          <w:sz w:val="20"/>
          <w:szCs w:val="20"/>
          <w:lang w:val="nl-NL"/>
        </w:rPr>
        <w:tab/>
      </w:r>
      <w:r>
        <w:rPr>
          <w:rFonts w:ascii="Arial" w:hAnsi="Arial" w:cs="Arial"/>
          <w:color w:val="2A423E"/>
          <w:spacing w:val="11"/>
          <w:kern w:val="1"/>
          <w:sz w:val="20"/>
          <w:szCs w:val="20"/>
          <w:lang w:val="nl-NL"/>
        </w:rPr>
        <w:tab/>
      </w:r>
      <w:r>
        <w:rPr>
          <w:rFonts w:ascii="Arial" w:hAnsi="Arial" w:cs="Arial"/>
          <w:color w:val="2A423E"/>
          <w:spacing w:val="11"/>
          <w:kern w:val="1"/>
          <w:sz w:val="20"/>
          <w:szCs w:val="20"/>
          <w:lang w:val="nl-NL"/>
        </w:rPr>
        <w:tab/>
        <w:t xml:space="preserve">   </w:t>
      </w:r>
      <w:r>
        <w:rPr>
          <w:rFonts w:ascii="Arial" w:hAnsi="Arial" w:cs="Arial"/>
          <w:b/>
          <w:bCs/>
          <w:i/>
          <w:iCs/>
          <w:color w:val="00000A"/>
          <w:spacing w:val="11"/>
          <w:kern w:val="1"/>
          <w:lang w:val="nl-NL"/>
        </w:rPr>
        <w:t>(+31)</w:t>
      </w:r>
      <w:r>
        <w:rPr>
          <w:rFonts w:ascii="Arial" w:hAnsi="Arial" w:cs="Arial"/>
          <w:b/>
          <w:bCs/>
          <w:i/>
          <w:iCs/>
          <w:color w:val="00000A"/>
          <w:spacing w:val="11"/>
          <w:kern w:val="1"/>
          <w:u w:val="single"/>
          <w:lang w:val="nl-NL"/>
        </w:rPr>
        <w:t>0161-784000</w:t>
      </w:r>
      <w:r>
        <w:rPr>
          <w:rFonts w:ascii="Arial" w:hAnsi="Arial" w:cs="Arial"/>
          <w:b/>
          <w:bCs/>
          <w:i/>
          <w:iCs/>
          <w:kern w:val="1"/>
          <w:lang w:val="nl-NL"/>
        </w:rPr>
        <w:t xml:space="preserve"> (Tilburg)</w:t>
      </w:r>
    </w:p>
    <w:p w14:paraId="1584BB8C" w14:textId="77777777" w:rsidR="00AE3090" w:rsidRDefault="00AE3090"/>
    <w:sectPr w:rsidR="00AE3090" w:rsidSect="00AE30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6292132">
    <w:abstractNumId w:val="0"/>
  </w:num>
  <w:num w:numId="2" w16cid:durableId="1386291758">
    <w:abstractNumId w:val="1"/>
  </w:num>
  <w:num w:numId="3" w16cid:durableId="164710439">
    <w:abstractNumId w:val="2"/>
  </w:num>
  <w:num w:numId="4" w16cid:durableId="888300481">
    <w:abstractNumId w:val="3"/>
  </w:num>
  <w:num w:numId="5" w16cid:durableId="1084035529">
    <w:abstractNumId w:val="4"/>
  </w:num>
  <w:num w:numId="6" w16cid:durableId="1928998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90"/>
    <w:rsid w:val="00AE3090"/>
    <w:rsid w:val="00D1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F55C4"/>
  <w15:chartTrackingRefBased/>
  <w15:docId w15:val="{CA0E0EFA-4203-C143-B425-A8936101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30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30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30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30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30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30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30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30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30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30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3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Jacobs</dc:creator>
  <cp:keywords/>
  <dc:description/>
  <cp:lastModifiedBy>Ward Jacobs</cp:lastModifiedBy>
  <cp:revision>1</cp:revision>
  <dcterms:created xsi:type="dcterms:W3CDTF">2026-04-04T18:32:00Z</dcterms:created>
  <dcterms:modified xsi:type="dcterms:W3CDTF">2026-04-04T18:33:00Z</dcterms:modified>
</cp:coreProperties>
</file>